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BFE0" w14:textId="0EBE4082" w:rsidR="00682807" w:rsidRPr="00682807" w:rsidRDefault="00682807" w:rsidP="1B558886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b/>
          <w:bCs/>
        </w:rPr>
      </w:pPr>
      <w:r w:rsidRPr="1B558886">
        <w:rPr>
          <w:b/>
          <w:bCs/>
        </w:rPr>
        <w:t xml:space="preserve">Appendix </w:t>
      </w:r>
      <w:r w:rsidR="007413D9">
        <w:rPr>
          <w:b/>
          <w:bCs/>
        </w:rPr>
        <w:t>K</w:t>
      </w:r>
    </w:p>
    <w:p w14:paraId="2A4AEA50" w14:textId="0D46D560" w:rsidR="00682807" w:rsidRPr="00682807" w:rsidRDefault="00A20B76" w:rsidP="00682807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b/>
          <w:bCs/>
          <w:szCs w:val="22"/>
        </w:rPr>
      </w:pPr>
      <w:r>
        <w:rPr>
          <w:b/>
          <w:bCs/>
          <w:szCs w:val="22"/>
        </w:rPr>
        <w:t>Budget Proposal Template</w:t>
      </w:r>
    </w:p>
    <w:p w14:paraId="170BD54F" w14:textId="52D7BC28" w:rsidR="00682807" w:rsidRPr="00682807" w:rsidRDefault="00682807" w:rsidP="1B558886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jc w:val="both"/>
        <w:rPr>
          <w:i/>
          <w:iCs/>
          <w:color w:val="215E99"/>
        </w:rPr>
      </w:pPr>
      <w:r w:rsidRPr="1B558886">
        <w:rPr>
          <w:b/>
          <w:bCs/>
          <w:i/>
          <w:iCs/>
          <w:color w:val="215E99"/>
        </w:rPr>
        <w:t>Instructions:</w:t>
      </w:r>
      <w:r w:rsidRPr="1B558886">
        <w:rPr>
          <w:i/>
          <w:iCs/>
          <w:color w:val="215E99"/>
        </w:rPr>
        <w:t xml:space="preserve"> Applicants must submit a </w:t>
      </w:r>
      <w:r w:rsidR="00A20B76">
        <w:rPr>
          <w:i/>
          <w:iCs/>
          <w:color w:val="215E99"/>
        </w:rPr>
        <w:t xml:space="preserve">Budget Proposal </w:t>
      </w:r>
      <w:r w:rsidRPr="1B558886">
        <w:rPr>
          <w:i/>
          <w:iCs/>
          <w:color w:val="215E99"/>
        </w:rPr>
        <w:t xml:space="preserve">using this template. The </w:t>
      </w:r>
      <w:r w:rsidR="00A20B76">
        <w:rPr>
          <w:i/>
          <w:iCs/>
          <w:color w:val="215E99"/>
        </w:rPr>
        <w:t xml:space="preserve">Budget Proposal </w:t>
      </w:r>
      <w:r w:rsidRPr="1B558886">
        <w:rPr>
          <w:i/>
          <w:iCs/>
          <w:color w:val="215E99"/>
        </w:rPr>
        <w:t xml:space="preserve">should be no more than </w:t>
      </w:r>
      <w:r w:rsidR="00A20B76" w:rsidRPr="0056684E">
        <w:rPr>
          <w:i/>
          <w:iCs/>
          <w:color w:val="215E99"/>
        </w:rPr>
        <w:t xml:space="preserve">three </w:t>
      </w:r>
      <w:r w:rsidR="00FD223A">
        <w:rPr>
          <w:i/>
          <w:iCs/>
          <w:color w:val="215E99"/>
        </w:rPr>
        <w:t xml:space="preserve">(3) </w:t>
      </w:r>
      <w:r w:rsidRPr="0056684E">
        <w:rPr>
          <w:i/>
          <w:iCs/>
          <w:color w:val="215E99"/>
        </w:rPr>
        <w:t>pages,</w:t>
      </w:r>
      <w:r w:rsidRPr="1B558886">
        <w:rPr>
          <w:i/>
          <w:iCs/>
          <w:color w:val="215E99"/>
        </w:rPr>
        <w:t xml:space="preserve"> 11-point font</w:t>
      </w:r>
      <w:r w:rsidR="00066ED3">
        <w:rPr>
          <w:i/>
          <w:iCs/>
          <w:color w:val="215E99"/>
        </w:rPr>
        <w:t xml:space="preserve"> and </w:t>
      </w:r>
      <w:r w:rsidRPr="1B558886">
        <w:rPr>
          <w:i/>
          <w:iCs/>
          <w:color w:val="215E99"/>
        </w:rPr>
        <w:t xml:space="preserve"> 1” margins. </w:t>
      </w:r>
      <w:r w:rsidRPr="0056684E">
        <w:rPr>
          <w:b/>
          <w:bCs/>
          <w:i/>
          <w:iCs/>
          <w:color w:val="215E99"/>
        </w:rPr>
        <w:t>Applicants may remove instructions, noted in blue, italicized font in this template.</w:t>
      </w:r>
      <w:r w:rsidRPr="1B558886">
        <w:rPr>
          <w:i/>
          <w:iCs/>
          <w:color w:val="215E99"/>
        </w:rPr>
        <w:t xml:space="preserve"> </w:t>
      </w:r>
    </w:p>
    <w:p w14:paraId="595366AC" w14:textId="77777777" w:rsidR="00682807" w:rsidRPr="00682807" w:rsidRDefault="00682807" w:rsidP="00682807">
      <w:pPr>
        <w:jc w:val="both"/>
        <w:rPr>
          <w:rFonts w:eastAsia="Century Schoolbook"/>
        </w:rPr>
      </w:pPr>
    </w:p>
    <w:p w14:paraId="6F96BC8F" w14:textId="28AA96AF" w:rsidR="00682807" w:rsidRPr="00682807" w:rsidRDefault="00682807" w:rsidP="00682807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b/>
          <w:bCs/>
          <w:color w:val="000000"/>
          <w:szCs w:val="22"/>
        </w:rPr>
      </w:pPr>
      <w:r w:rsidRPr="00682807">
        <w:rPr>
          <w:b/>
          <w:bCs/>
          <w:color w:val="000000"/>
          <w:szCs w:val="22"/>
        </w:rPr>
        <w:t xml:space="preserve">Table </w:t>
      </w:r>
      <w:r w:rsidR="00507ECC">
        <w:rPr>
          <w:b/>
          <w:bCs/>
          <w:color w:val="000000"/>
          <w:szCs w:val="22"/>
        </w:rPr>
        <w:t>1</w:t>
      </w:r>
      <w:r w:rsidRPr="00682807">
        <w:rPr>
          <w:b/>
          <w:bCs/>
          <w:color w:val="000000"/>
          <w:szCs w:val="22"/>
        </w:rPr>
        <w:t xml:space="preserve">: Budget </w:t>
      </w:r>
      <w:r w:rsidR="00507ECC">
        <w:rPr>
          <w:b/>
          <w:bCs/>
          <w:color w:val="000000"/>
          <w:szCs w:val="22"/>
        </w:rPr>
        <w:t xml:space="preserve">Proposal </w:t>
      </w:r>
      <w:r w:rsidR="00CD2857">
        <w:rPr>
          <w:b/>
          <w:bCs/>
          <w:color w:val="000000"/>
          <w:szCs w:val="22"/>
        </w:rPr>
        <w:t xml:space="preserve">for Year 1 </w:t>
      </w:r>
      <w:r w:rsidR="00507ECC">
        <w:rPr>
          <w:b/>
          <w:bCs/>
          <w:color w:val="000000"/>
          <w:szCs w:val="22"/>
        </w:rPr>
        <w:t>by Activity</w:t>
      </w:r>
    </w:p>
    <w:p w14:paraId="04CC9F42" w14:textId="4B2ABFC7" w:rsidR="00682807" w:rsidRDefault="00683DBB" w:rsidP="00682807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i/>
          <w:iCs/>
          <w:color w:val="215E99"/>
          <w:szCs w:val="22"/>
        </w:rPr>
      </w:pPr>
      <w:r>
        <w:rPr>
          <w:i/>
          <w:iCs/>
          <w:color w:val="215E99"/>
          <w:szCs w:val="22"/>
        </w:rPr>
        <w:t xml:space="preserve">For </w:t>
      </w:r>
      <w:r w:rsidR="00507ECC">
        <w:rPr>
          <w:i/>
          <w:iCs/>
          <w:color w:val="215E99"/>
          <w:szCs w:val="22"/>
        </w:rPr>
        <w:t xml:space="preserve">each Activity, please add a </w:t>
      </w:r>
      <w:r w:rsidR="001D3DF6">
        <w:rPr>
          <w:i/>
          <w:iCs/>
          <w:color w:val="215E99"/>
          <w:szCs w:val="22"/>
        </w:rPr>
        <w:t>bullet</w:t>
      </w:r>
      <w:r w:rsidR="00507ECC">
        <w:rPr>
          <w:i/>
          <w:iCs/>
          <w:color w:val="215E99"/>
          <w:szCs w:val="22"/>
        </w:rPr>
        <w:t xml:space="preserve"> list </w:t>
      </w:r>
      <w:r w:rsidR="0085707A">
        <w:rPr>
          <w:i/>
          <w:iCs/>
          <w:color w:val="215E99"/>
          <w:szCs w:val="22"/>
        </w:rPr>
        <w:t xml:space="preserve">summarizing </w:t>
      </w:r>
      <w:r w:rsidR="00507ECC">
        <w:rPr>
          <w:i/>
          <w:iCs/>
          <w:color w:val="215E99"/>
          <w:szCs w:val="22"/>
        </w:rPr>
        <w:t>the tasks included in your Project Narrative</w:t>
      </w:r>
      <w:r w:rsidR="00682807" w:rsidRPr="00682807">
        <w:rPr>
          <w:i/>
          <w:iCs/>
          <w:color w:val="215E99"/>
          <w:szCs w:val="22"/>
        </w:rPr>
        <w:t>.</w:t>
      </w:r>
      <w:r w:rsidR="0014766C">
        <w:rPr>
          <w:i/>
          <w:iCs/>
          <w:color w:val="215E99"/>
          <w:szCs w:val="22"/>
        </w:rPr>
        <w:t xml:space="preserve"> You may add additional rows if your Project Narrative includes additional activities.</w:t>
      </w:r>
      <w:r w:rsidR="00682807" w:rsidRPr="00682807">
        <w:rPr>
          <w:i/>
          <w:iCs/>
          <w:color w:val="215E99"/>
          <w:szCs w:val="22"/>
        </w:rPr>
        <w:t xml:space="preserve"> </w:t>
      </w:r>
      <w:r w:rsidR="00EE2EC7">
        <w:rPr>
          <w:i/>
          <w:iCs/>
          <w:color w:val="215E99"/>
          <w:szCs w:val="22"/>
        </w:rPr>
        <w:t>List the related deliverables in the second column.</w:t>
      </w:r>
    </w:p>
    <w:p w14:paraId="39064A45" w14:textId="77777777" w:rsidR="00682807" w:rsidRPr="00682807" w:rsidRDefault="00682807" w:rsidP="00D209D7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b/>
          <w:bCs/>
          <w:szCs w:val="22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0"/>
        <w:gridCol w:w="1654"/>
      </w:tblGrid>
      <w:tr w:rsidR="00CC3A31" w:rsidRPr="00682807" w14:paraId="0DB31BB4" w14:textId="4BE3C415" w:rsidTr="00CC3A31">
        <w:trPr>
          <w:trHeight w:val="637"/>
          <w:tblHeader/>
          <w:jc w:val="center"/>
        </w:trPr>
        <w:tc>
          <w:tcPr>
            <w:tcW w:w="8170" w:type="dxa"/>
            <w:shd w:val="clear" w:color="auto" w:fill="009DDC"/>
          </w:tcPr>
          <w:p w14:paraId="1066413A" w14:textId="1767D446" w:rsidR="00CC3A31" w:rsidRDefault="00CC3A31">
            <w:pPr>
              <w:spacing w:line="260" w:lineRule="atLeast"/>
              <w:jc w:val="center"/>
              <w:rPr>
                <w:rFonts w:eastAsia="Calibri"/>
                <w:b/>
                <w:bCs/>
                <w:color w:val="FFFFFF"/>
              </w:rPr>
            </w:pPr>
            <w:r>
              <w:rPr>
                <w:rFonts w:eastAsia="Calibri"/>
                <w:b/>
                <w:bCs/>
                <w:color w:val="FFFFFF"/>
              </w:rPr>
              <w:t>Description of Tasks by Activity</w:t>
            </w:r>
          </w:p>
          <w:p w14:paraId="415C01BF" w14:textId="3DE10C69" w:rsidR="00CC3A31" w:rsidRPr="0020126C" w:rsidRDefault="00CC3A31" w:rsidP="0020126C">
            <w:pPr>
              <w:tabs>
                <w:tab w:val="left" w:pos="5345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1654" w:type="dxa"/>
            <w:shd w:val="clear" w:color="auto" w:fill="009DDC"/>
          </w:tcPr>
          <w:p w14:paraId="7BE644FF" w14:textId="4DEF9122" w:rsidR="00CC3A31" w:rsidRPr="00682807" w:rsidRDefault="00CC3A31">
            <w:pPr>
              <w:spacing w:line="260" w:lineRule="atLeast"/>
              <w:jc w:val="center"/>
              <w:rPr>
                <w:rFonts w:eastAsia="Calibri"/>
                <w:b/>
                <w:bCs/>
                <w:color w:val="FFFFFF"/>
              </w:rPr>
            </w:pPr>
            <w:r w:rsidRPr="3B1FCBC0">
              <w:rPr>
                <w:rFonts w:eastAsia="Calibri"/>
                <w:b/>
                <w:bCs/>
                <w:color w:val="FFFFFF" w:themeColor="background1"/>
              </w:rPr>
              <w:t>Estimated Cost</w:t>
            </w:r>
          </w:p>
        </w:tc>
      </w:tr>
      <w:tr w:rsidR="00CC3A31" w:rsidRPr="00682807" w14:paraId="349679F7" w14:textId="298B4C65" w:rsidTr="00BF471F">
        <w:trPr>
          <w:trHeight w:val="516"/>
          <w:jc w:val="center"/>
        </w:trPr>
        <w:tc>
          <w:tcPr>
            <w:tcW w:w="8170" w:type="dxa"/>
          </w:tcPr>
          <w:p w14:paraId="6AE94E13" w14:textId="77777777" w:rsidR="00CC3A31" w:rsidRDefault="00CC3A31" w:rsidP="00BF471F">
            <w:pPr>
              <w:spacing w:line="260" w:lineRule="atLeast"/>
              <w:rPr>
                <w:rFonts w:eastAsia="Calibri"/>
                <w:b/>
                <w:bCs/>
              </w:rPr>
            </w:pPr>
            <w:r w:rsidRPr="00267EDA">
              <w:rPr>
                <w:rFonts w:eastAsia="Calibri"/>
                <w:b/>
                <w:bCs/>
              </w:rPr>
              <w:t>Activity 1: Measurement Approach and Plan Development</w:t>
            </w:r>
          </w:p>
          <w:p w14:paraId="2B3A859C" w14:textId="611B8C02" w:rsidR="00CC3A31" w:rsidRPr="00DF52FA" w:rsidRDefault="00CC3A31" w:rsidP="00BF471F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1654" w:type="dxa"/>
          </w:tcPr>
          <w:p w14:paraId="5FFE7803" w14:textId="77777777" w:rsidR="00CC3A31" w:rsidRPr="00682807" w:rsidRDefault="00CC3A31" w:rsidP="00BF471F">
            <w:pPr>
              <w:spacing w:line="260" w:lineRule="atLeast"/>
              <w:rPr>
                <w:rFonts w:eastAsia="Calibri"/>
              </w:rPr>
            </w:pPr>
          </w:p>
        </w:tc>
      </w:tr>
      <w:tr w:rsidR="00CC3A31" w:rsidRPr="00682807" w14:paraId="16900D42" w14:textId="1E087E42" w:rsidTr="00BF471F">
        <w:trPr>
          <w:trHeight w:val="516"/>
          <w:jc w:val="center"/>
        </w:trPr>
        <w:tc>
          <w:tcPr>
            <w:tcW w:w="8170" w:type="dxa"/>
          </w:tcPr>
          <w:p w14:paraId="6F501AE4" w14:textId="77777777" w:rsidR="00CC3A31" w:rsidRDefault="00CC3A31" w:rsidP="00BF471F">
            <w:pPr>
              <w:spacing w:line="260" w:lineRule="atLeast"/>
              <w:rPr>
                <w:rFonts w:eastAsia="Calibri"/>
                <w:b/>
                <w:bCs/>
              </w:rPr>
            </w:pPr>
            <w:r w:rsidRPr="00267EDA">
              <w:rPr>
                <w:rFonts w:eastAsia="Calibri"/>
                <w:b/>
                <w:bCs/>
              </w:rPr>
              <w:t>Activity 2: Data Acquisition</w:t>
            </w:r>
          </w:p>
          <w:p w14:paraId="0BD1D160" w14:textId="7E99AA9D" w:rsidR="00CC3A31" w:rsidRPr="009006E6" w:rsidRDefault="00CC3A31" w:rsidP="00BF471F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1654" w:type="dxa"/>
          </w:tcPr>
          <w:p w14:paraId="46E06F96" w14:textId="77777777" w:rsidR="00CC3A31" w:rsidRPr="00682807" w:rsidRDefault="00CC3A31" w:rsidP="00BF471F">
            <w:pPr>
              <w:spacing w:line="260" w:lineRule="atLeast"/>
              <w:rPr>
                <w:rFonts w:eastAsia="Calibri"/>
              </w:rPr>
            </w:pPr>
          </w:p>
        </w:tc>
      </w:tr>
      <w:tr w:rsidR="00CC3A31" w:rsidRPr="00682807" w14:paraId="1016EFAB" w14:textId="16517FF0" w:rsidTr="00BF471F">
        <w:trPr>
          <w:trHeight w:val="516"/>
          <w:jc w:val="center"/>
        </w:trPr>
        <w:tc>
          <w:tcPr>
            <w:tcW w:w="8170" w:type="dxa"/>
          </w:tcPr>
          <w:p w14:paraId="3F97BBBE" w14:textId="77777777" w:rsidR="00CC3A31" w:rsidRDefault="00CC3A31" w:rsidP="00BF471F">
            <w:pPr>
              <w:spacing w:line="260" w:lineRule="atLeast"/>
              <w:rPr>
                <w:rFonts w:eastAsia="Calibri"/>
                <w:b/>
                <w:bCs/>
              </w:rPr>
            </w:pPr>
            <w:r w:rsidRPr="00267EDA">
              <w:rPr>
                <w:rFonts w:eastAsia="Calibri"/>
                <w:b/>
                <w:bCs/>
              </w:rPr>
              <w:t>Activity 3: Data Analysis</w:t>
            </w:r>
          </w:p>
          <w:p w14:paraId="2F596535" w14:textId="391B6E00" w:rsidR="00CC3A31" w:rsidRPr="009006E6" w:rsidRDefault="00CC3A31" w:rsidP="00BF471F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1654" w:type="dxa"/>
          </w:tcPr>
          <w:p w14:paraId="4FA5DDB2" w14:textId="77777777" w:rsidR="00CC3A31" w:rsidRPr="00682807" w:rsidRDefault="00CC3A31" w:rsidP="00BF471F">
            <w:pPr>
              <w:spacing w:line="260" w:lineRule="atLeast"/>
              <w:rPr>
                <w:rFonts w:eastAsia="Calibri"/>
              </w:rPr>
            </w:pPr>
          </w:p>
        </w:tc>
      </w:tr>
      <w:tr w:rsidR="00CC3A31" w:rsidRPr="00682807" w14:paraId="5A82CFF1" w14:textId="2A001B50" w:rsidTr="00BF471F">
        <w:trPr>
          <w:trHeight w:val="516"/>
          <w:jc w:val="center"/>
        </w:trPr>
        <w:tc>
          <w:tcPr>
            <w:tcW w:w="8170" w:type="dxa"/>
          </w:tcPr>
          <w:p w14:paraId="3899DC7A" w14:textId="77777777" w:rsidR="00CC3A31" w:rsidRDefault="00CC3A31" w:rsidP="00BF471F">
            <w:pPr>
              <w:spacing w:line="260" w:lineRule="atLeast"/>
              <w:rPr>
                <w:rFonts w:eastAsia="Calibri"/>
                <w:b/>
                <w:bCs/>
              </w:rPr>
            </w:pPr>
            <w:r w:rsidRPr="00267EDA">
              <w:rPr>
                <w:rFonts w:eastAsia="Calibri"/>
                <w:b/>
                <w:bCs/>
              </w:rPr>
              <w:t>Activity 4: Generation of Dissemination Products</w:t>
            </w:r>
          </w:p>
          <w:p w14:paraId="48A2B05C" w14:textId="41E976F9" w:rsidR="00CC3A31" w:rsidRPr="009006E6" w:rsidRDefault="00CC3A31" w:rsidP="00BF471F">
            <w:pPr>
              <w:pStyle w:val="ListParagraph"/>
              <w:numPr>
                <w:ilvl w:val="0"/>
                <w:numId w:val="4"/>
              </w:numPr>
              <w:spacing w:line="26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1654" w:type="dxa"/>
          </w:tcPr>
          <w:p w14:paraId="6124A573" w14:textId="77777777" w:rsidR="00CC3A31" w:rsidRPr="00682807" w:rsidRDefault="00CC3A31" w:rsidP="00BF471F">
            <w:pPr>
              <w:spacing w:line="260" w:lineRule="atLeast"/>
              <w:rPr>
                <w:rFonts w:eastAsia="Calibri"/>
              </w:rPr>
            </w:pPr>
          </w:p>
        </w:tc>
      </w:tr>
      <w:tr w:rsidR="00CC3A31" w14:paraId="133D42C9" w14:textId="5B1C0FE5" w:rsidTr="00BF471F">
        <w:trPr>
          <w:trHeight w:val="516"/>
          <w:jc w:val="center"/>
        </w:trPr>
        <w:tc>
          <w:tcPr>
            <w:tcW w:w="8170" w:type="dxa"/>
          </w:tcPr>
          <w:p w14:paraId="3154BF3A" w14:textId="4106FB97" w:rsidR="00CC3A31" w:rsidRDefault="00CC3A31" w:rsidP="00BF471F">
            <w:pPr>
              <w:spacing w:line="260" w:lineRule="atLeast"/>
              <w:rPr>
                <w:rFonts w:eastAsia="Calibri"/>
                <w:i/>
                <w:iCs/>
              </w:rPr>
            </w:pPr>
            <w:r w:rsidRPr="00EB41BF">
              <w:rPr>
                <w:rFonts w:eastAsia="Calibri"/>
                <w:i/>
                <w:iCs/>
                <w:color w:val="4472C4" w:themeColor="accent1"/>
              </w:rPr>
              <w:t xml:space="preserve">Add </w:t>
            </w:r>
            <w:r>
              <w:rPr>
                <w:rFonts w:eastAsia="Calibri"/>
                <w:i/>
                <w:iCs/>
                <w:color w:val="4472C4" w:themeColor="accent1"/>
              </w:rPr>
              <w:t xml:space="preserve">a new row for each additional Activity, if any. </w:t>
            </w:r>
            <w:r>
              <w:rPr>
                <w:rFonts w:eastAsia="Calibri"/>
                <w:i/>
                <w:iCs/>
                <w:color w:val="4472C4" w:themeColor="accent1"/>
              </w:rPr>
              <w:br/>
              <w:t>Remove this row if there are no additional Activities.</w:t>
            </w:r>
          </w:p>
        </w:tc>
        <w:tc>
          <w:tcPr>
            <w:tcW w:w="1654" w:type="dxa"/>
          </w:tcPr>
          <w:p w14:paraId="5E9AA512" w14:textId="77777777" w:rsidR="00CC3A31" w:rsidRDefault="00CC3A31" w:rsidP="00BF471F">
            <w:pPr>
              <w:spacing w:line="260" w:lineRule="atLeast"/>
              <w:rPr>
                <w:rFonts w:eastAsia="Calibri"/>
              </w:rPr>
            </w:pPr>
          </w:p>
        </w:tc>
      </w:tr>
      <w:tr w:rsidR="00CC3A31" w:rsidRPr="00682807" w14:paraId="439F057B" w14:textId="514604E4" w:rsidTr="00BF471F">
        <w:trPr>
          <w:trHeight w:val="516"/>
          <w:jc w:val="center"/>
        </w:trPr>
        <w:tc>
          <w:tcPr>
            <w:tcW w:w="8170" w:type="dxa"/>
          </w:tcPr>
          <w:p w14:paraId="437F7850" w14:textId="6E3BC131" w:rsidR="00CC3A31" w:rsidRDefault="00CC3A31" w:rsidP="00BF471F">
            <w:pPr>
              <w:spacing w:line="260" w:lineRule="atLeast"/>
              <w:rPr>
                <w:rFonts w:eastAsia="Calibri"/>
                <w:i/>
                <w:iCs/>
                <w:color w:val="4472C4" w:themeColor="accent1"/>
              </w:rPr>
            </w:pPr>
            <w:r w:rsidRPr="0064320C">
              <w:rPr>
                <w:rFonts w:eastAsia="Calibri"/>
                <w:b/>
                <w:bCs/>
              </w:rPr>
              <w:t>Direct Costs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  <w:iCs/>
                <w:color w:val="4472C4" w:themeColor="accent1"/>
              </w:rPr>
              <w:br/>
              <w:t>If your estimate includes Direct Costs, please provide a bullet list</w:t>
            </w:r>
            <w:r w:rsidR="0061333F">
              <w:rPr>
                <w:rFonts w:eastAsia="Calibri"/>
                <w:i/>
                <w:iCs/>
                <w:color w:val="4472C4" w:themeColor="accent1"/>
              </w:rPr>
              <w:t xml:space="preserve"> detailing these costs</w:t>
            </w:r>
            <w:r w:rsidR="007316A5">
              <w:rPr>
                <w:rFonts w:eastAsia="Calibri"/>
                <w:i/>
                <w:iCs/>
                <w:color w:val="4472C4" w:themeColor="accent1"/>
              </w:rPr>
              <w:t xml:space="preserve"> (e.g., travel, subcontractors, data purchases)</w:t>
            </w:r>
            <w:r>
              <w:rPr>
                <w:rFonts w:eastAsia="Calibri"/>
                <w:i/>
                <w:iCs/>
                <w:color w:val="4472C4" w:themeColor="accent1"/>
              </w:rPr>
              <w:t>.</w:t>
            </w:r>
          </w:p>
          <w:p w14:paraId="5AF53608" w14:textId="36D21BC5" w:rsidR="00CC3A31" w:rsidRPr="00640FE8" w:rsidRDefault="00CC3A31" w:rsidP="00BF471F">
            <w:pPr>
              <w:spacing w:line="260" w:lineRule="atLeast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  <w:color w:val="4472C4" w:themeColor="accent1"/>
              </w:rPr>
              <w:t>Remove this row if there are no Direct Costs.</w:t>
            </w:r>
          </w:p>
        </w:tc>
        <w:tc>
          <w:tcPr>
            <w:tcW w:w="1654" w:type="dxa"/>
          </w:tcPr>
          <w:p w14:paraId="06367FCA" w14:textId="77777777" w:rsidR="00CC3A31" w:rsidRPr="00682807" w:rsidRDefault="00CC3A31" w:rsidP="00BF471F">
            <w:pPr>
              <w:spacing w:line="260" w:lineRule="atLeast"/>
              <w:rPr>
                <w:rFonts w:eastAsia="Calibri"/>
              </w:rPr>
            </w:pPr>
          </w:p>
        </w:tc>
      </w:tr>
      <w:tr w:rsidR="00267EDA" w:rsidRPr="00682807" w14:paraId="71F0E360" w14:textId="35C5F234" w:rsidTr="00BF471F">
        <w:trPr>
          <w:trHeight w:val="516"/>
          <w:jc w:val="center"/>
        </w:trPr>
        <w:tc>
          <w:tcPr>
            <w:tcW w:w="8170" w:type="dxa"/>
          </w:tcPr>
          <w:p w14:paraId="520DAE9F" w14:textId="361FF31D" w:rsidR="00267EDA" w:rsidRPr="00682807" w:rsidRDefault="00267EDA" w:rsidP="00BF471F">
            <w:pPr>
              <w:spacing w:line="260" w:lineRule="atLeast"/>
              <w:rPr>
                <w:rFonts w:eastAsia="Calibri"/>
                <w:i/>
                <w:iCs/>
                <w:color w:val="215E99"/>
              </w:rPr>
            </w:pPr>
            <w:r w:rsidRPr="00682807">
              <w:rPr>
                <w:rFonts w:eastAsia="Calibri"/>
                <w:b/>
                <w:bCs/>
              </w:rPr>
              <w:t>TOTAL ESTIMATED BUDGET</w:t>
            </w:r>
          </w:p>
        </w:tc>
        <w:tc>
          <w:tcPr>
            <w:tcW w:w="1654" w:type="dxa"/>
          </w:tcPr>
          <w:p w14:paraId="05E98B5D" w14:textId="32AA9CA7" w:rsidR="00267EDA" w:rsidRPr="00682807" w:rsidRDefault="00267EDA" w:rsidP="00BF471F">
            <w:pPr>
              <w:spacing w:line="260" w:lineRule="atLeast"/>
              <w:rPr>
                <w:rFonts w:eastAsia="Calibri"/>
                <w:i/>
                <w:iCs/>
                <w:color w:val="215E99"/>
              </w:rPr>
            </w:pPr>
            <w:r w:rsidRPr="00682807">
              <w:rPr>
                <w:rFonts w:eastAsia="Calibri"/>
                <w:i/>
                <w:iCs/>
                <w:color w:val="215E99"/>
              </w:rPr>
              <w:t>(TOTAL SUM)</w:t>
            </w:r>
          </w:p>
        </w:tc>
      </w:tr>
    </w:tbl>
    <w:p w14:paraId="31231410" w14:textId="77777777" w:rsidR="00F00AD7" w:rsidRDefault="00F00AD7" w:rsidP="00682807">
      <w:pPr>
        <w:jc w:val="both"/>
        <w:rPr>
          <w:rFonts w:eastAsia="Century Schoolbook"/>
          <w:b/>
          <w:bCs/>
          <w:color w:val="000000"/>
        </w:rPr>
      </w:pPr>
    </w:p>
    <w:p w14:paraId="466988FA" w14:textId="77777777" w:rsidR="00640FE8" w:rsidRDefault="00640FE8" w:rsidP="00682807">
      <w:pPr>
        <w:jc w:val="both"/>
        <w:rPr>
          <w:rFonts w:eastAsia="Century Schoolbook"/>
          <w:b/>
          <w:bCs/>
          <w:color w:val="000000"/>
        </w:rPr>
      </w:pPr>
    </w:p>
    <w:p w14:paraId="0B5B2164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5FCAFBC4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185A93B3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03B060C2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6B643760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5AC2C53D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3F0A8573" w14:textId="77777777" w:rsidR="00251D99" w:rsidRDefault="00251D99" w:rsidP="00640FE8">
      <w:pPr>
        <w:jc w:val="both"/>
        <w:rPr>
          <w:rFonts w:eastAsia="Century Schoolbook"/>
          <w:b/>
          <w:bCs/>
          <w:color w:val="000000"/>
        </w:rPr>
      </w:pPr>
    </w:p>
    <w:p w14:paraId="3C47DA4B" w14:textId="77777777" w:rsidR="00BF471F" w:rsidRDefault="00BF471F" w:rsidP="00640FE8">
      <w:pPr>
        <w:jc w:val="both"/>
        <w:rPr>
          <w:rFonts w:eastAsia="Century Schoolbook"/>
          <w:b/>
          <w:bCs/>
          <w:color w:val="000000"/>
        </w:rPr>
      </w:pPr>
      <w:r>
        <w:rPr>
          <w:rFonts w:eastAsia="Century Schoolbook"/>
          <w:b/>
          <w:bCs/>
          <w:color w:val="000000"/>
        </w:rPr>
        <w:br w:type="page"/>
      </w:r>
    </w:p>
    <w:p w14:paraId="6E2BDA15" w14:textId="716EA1F3" w:rsidR="00640FE8" w:rsidRPr="00682807" w:rsidRDefault="00640FE8" w:rsidP="00640FE8">
      <w:pPr>
        <w:jc w:val="both"/>
        <w:rPr>
          <w:rFonts w:eastAsia="Century Schoolbook"/>
          <w:b/>
          <w:bCs/>
          <w:color w:val="000000"/>
        </w:rPr>
      </w:pPr>
      <w:r w:rsidRPr="00682807">
        <w:rPr>
          <w:rFonts w:eastAsia="Century Schoolbook"/>
          <w:b/>
          <w:bCs/>
          <w:color w:val="000000"/>
        </w:rPr>
        <w:lastRenderedPageBreak/>
        <w:t xml:space="preserve">Table </w:t>
      </w:r>
      <w:r w:rsidR="0085707A">
        <w:rPr>
          <w:rFonts w:eastAsia="Century Schoolbook"/>
          <w:b/>
          <w:bCs/>
          <w:color w:val="000000"/>
        </w:rPr>
        <w:t>2</w:t>
      </w:r>
      <w:r w:rsidRPr="00682807">
        <w:rPr>
          <w:rFonts w:eastAsia="Century Schoolbook"/>
          <w:b/>
          <w:bCs/>
          <w:color w:val="000000"/>
        </w:rPr>
        <w:t xml:space="preserve">: </w:t>
      </w:r>
      <w:r w:rsidR="005E5B0B">
        <w:rPr>
          <w:rFonts w:eastAsia="Century Schoolbook"/>
          <w:b/>
          <w:bCs/>
          <w:color w:val="000000"/>
        </w:rPr>
        <w:t xml:space="preserve">Expected Commitment </w:t>
      </w:r>
      <w:proofErr w:type="gramStart"/>
      <w:r w:rsidR="005E5B0B">
        <w:rPr>
          <w:rFonts w:eastAsia="Century Schoolbook"/>
          <w:b/>
          <w:bCs/>
          <w:color w:val="000000"/>
        </w:rPr>
        <w:t>on</w:t>
      </w:r>
      <w:proofErr w:type="gramEnd"/>
      <w:r w:rsidR="005E5B0B">
        <w:rPr>
          <w:rFonts w:eastAsia="Century Schoolbook"/>
          <w:b/>
          <w:bCs/>
          <w:color w:val="000000"/>
        </w:rPr>
        <w:t xml:space="preserve"> the Project by Team Member</w:t>
      </w:r>
    </w:p>
    <w:p w14:paraId="235A519D" w14:textId="0691A45C" w:rsidR="00640FE8" w:rsidRPr="00682807" w:rsidRDefault="005A1103" w:rsidP="00640FE8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i/>
          <w:iCs/>
          <w:color w:val="215E99"/>
          <w:szCs w:val="22"/>
        </w:rPr>
      </w:pPr>
      <w:r>
        <w:rPr>
          <w:rFonts w:eastAsia="Century Schoolbook"/>
          <w:i/>
          <w:iCs/>
          <w:color w:val="215E99"/>
          <w:szCs w:val="22"/>
        </w:rPr>
        <w:t>C</w:t>
      </w:r>
      <w:r w:rsidRPr="00682807">
        <w:rPr>
          <w:rFonts w:eastAsia="Century Schoolbook"/>
          <w:i/>
          <w:iCs/>
          <w:color w:val="215E99"/>
          <w:szCs w:val="22"/>
        </w:rPr>
        <w:t xml:space="preserve">omplete </w:t>
      </w:r>
      <w:r w:rsidR="00640FE8" w:rsidRPr="00682807">
        <w:rPr>
          <w:rFonts w:eastAsia="Century Schoolbook"/>
          <w:i/>
          <w:iCs/>
          <w:color w:val="215E99"/>
          <w:szCs w:val="22"/>
        </w:rPr>
        <w:t xml:space="preserve">the table below for </w:t>
      </w:r>
      <w:r w:rsidR="00B17FF9">
        <w:rPr>
          <w:rFonts w:eastAsia="Century Schoolbook"/>
          <w:i/>
          <w:iCs/>
          <w:color w:val="215E99"/>
          <w:szCs w:val="22"/>
        </w:rPr>
        <w:t xml:space="preserve">the </w:t>
      </w:r>
      <w:r w:rsidR="00640FE8" w:rsidRPr="00682807">
        <w:rPr>
          <w:rFonts w:eastAsia="Century Schoolbook"/>
          <w:i/>
          <w:iCs/>
          <w:color w:val="215E99"/>
          <w:szCs w:val="22"/>
        </w:rPr>
        <w:t>Project Team member</w:t>
      </w:r>
      <w:r w:rsidR="0083503A">
        <w:rPr>
          <w:rFonts w:eastAsia="Century Schoolbook"/>
          <w:i/>
          <w:iCs/>
          <w:color w:val="215E99"/>
          <w:szCs w:val="22"/>
        </w:rPr>
        <w:t>s</w:t>
      </w:r>
      <w:r w:rsidR="00F53CD3">
        <w:rPr>
          <w:rFonts w:eastAsia="Century Schoolbook"/>
          <w:i/>
          <w:iCs/>
          <w:color w:val="215E99"/>
          <w:szCs w:val="22"/>
        </w:rPr>
        <w:t xml:space="preserve"> indicated in </w:t>
      </w:r>
      <w:r w:rsidR="00F53CD3" w:rsidRPr="00F53CD3">
        <w:rPr>
          <w:rFonts w:eastAsia="Century Schoolbook"/>
          <w:b/>
          <w:bCs/>
          <w:i/>
          <w:iCs/>
          <w:color w:val="215E99"/>
          <w:szCs w:val="22"/>
        </w:rPr>
        <w:t>Appendix H – Statement of Qualifications</w:t>
      </w:r>
      <w:r w:rsidR="00A52668">
        <w:rPr>
          <w:rFonts w:eastAsia="Century Schoolbook"/>
          <w:i/>
          <w:iCs/>
          <w:color w:val="215E99"/>
          <w:szCs w:val="22"/>
        </w:rPr>
        <w:t>.</w:t>
      </w:r>
      <w:r w:rsidR="003769FC">
        <w:rPr>
          <w:rFonts w:eastAsia="Century Schoolbook"/>
          <w:i/>
          <w:iCs/>
          <w:color w:val="215E99"/>
          <w:szCs w:val="22"/>
        </w:rPr>
        <w:t xml:space="preserve"> </w:t>
      </w:r>
      <w:r w:rsidR="003769FC" w:rsidRPr="003769FC">
        <w:rPr>
          <w:rFonts w:eastAsia="Century Schoolbook"/>
          <w:i/>
          <w:iCs/>
          <w:color w:val="215E99"/>
          <w:szCs w:val="22"/>
        </w:rPr>
        <w:t>Include their project role, expected commitment (in Full-Time Equivalent, or FTE), and their hourly consulting rate.</w:t>
      </w:r>
      <w:r w:rsidR="00A52668">
        <w:rPr>
          <w:rFonts w:eastAsia="Century Schoolbook"/>
          <w:i/>
          <w:iCs/>
          <w:color w:val="215E99"/>
          <w:szCs w:val="22"/>
        </w:rPr>
        <w:t xml:space="preserve"> 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2806"/>
        <w:gridCol w:w="1957"/>
        <w:gridCol w:w="1699"/>
      </w:tblGrid>
      <w:tr w:rsidR="003C103D" w:rsidRPr="008A2870" w14:paraId="25845EEA" w14:textId="77777777" w:rsidTr="0076472D">
        <w:trPr>
          <w:trHeight w:val="68"/>
          <w:jc w:val="center"/>
        </w:trPr>
        <w:tc>
          <w:tcPr>
            <w:tcW w:w="3595" w:type="dxa"/>
            <w:shd w:val="clear" w:color="auto" w:fill="009DDC"/>
            <w:vAlign w:val="center"/>
          </w:tcPr>
          <w:p w14:paraId="6B6972F8" w14:textId="327E86BB" w:rsidR="003C103D" w:rsidRPr="003C103D" w:rsidRDefault="003C103D" w:rsidP="00B90FD8">
            <w:pPr>
              <w:spacing w:line="260" w:lineRule="atLeast"/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Team Member and </w:t>
            </w:r>
            <w:r w:rsidR="00B53159"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Job </w:t>
            </w: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2806" w:type="dxa"/>
            <w:shd w:val="clear" w:color="auto" w:fill="009DDC"/>
            <w:vAlign w:val="center"/>
          </w:tcPr>
          <w:p w14:paraId="476C82B0" w14:textId="7A649D9A" w:rsidR="003C103D" w:rsidRPr="009B3C61" w:rsidRDefault="003C103D" w:rsidP="00B90FD8">
            <w:pPr>
              <w:spacing w:line="260" w:lineRule="atLeast"/>
              <w:jc w:val="center"/>
              <w:rPr>
                <w:rFonts w:eastAsia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>Project Role</w:t>
            </w:r>
            <w:r w:rsidR="009B3C61"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9B3C61">
              <w:rPr>
                <w:rFonts w:eastAsia="Calibri"/>
                <w:b/>
                <w:bCs/>
                <w:color w:val="FFFFFF"/>
                <w:sz w:val="20"/>
                <w:szCs w:val="20"/>
              </w:rPr>
              <w:br/>
            </w:r>
            <w:r w:rsidR="009B3C61" w:rsidRPr="009B3C61">
              <w:rPr>
                <w:rFonts w:eastAsia="Calibri"/>
                <w:b/>
                <w:bCs/>
                <w:i/>
                <w:iCs/>
                <w:color w:val="FFFFFF"/>
                <w:sz w:val="16"/>
                <w:szCs w:val="16"/>
              </w:rPr>
              <w:t>(Manager, Assistant Manager, Researcher, etc.)</w:t>
            </w:r>
          </w:p>
        </w:tc>
        <w:tc>
          <w:tcPr>
            <w:tcW w:w="1957" w:type="dxa"/>
            <w:shd w:val="clear" w:color="auto" w:fill="009DDC"/>
            <w:vAlign w:val="center"/>
          </w:tcPr>
          <w:p w14:paraId="597E411B" w14:textId="28434F4C" w:rsidR="003C103D" w:rsidRPr="008114E1" w:rsidRDefault="003C103D" w:rsidP="008114E1">
            <w:pPr>
              <w:spacing w:line="260" w:lineRule="atLeast"/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>Expected Commitment on the Project</w:t>
            </w:r>
            <w:r w:rsidR="003769FC"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 (FTE)</w:t>
            </w:r>
            <w:r w:rsidR="008F3ADA">
              <w:rPr>
                <w:rFonts w:eastAsia="Calibri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699" w:type="dxa"/>
            <w:shd w:val="clear" w:color="auto" w:fill="009DDC"/>
            <w:vAlign w:val="center"/>
          </w:tcPr>
          <w:p w14:paraId="5B948438" w14:textId="12830B32" w:rsidR="003C103D" w:rsidRPr="003C103D" w:rsidRDefault="003C103D" w:rsidP="00B90FD8">
            <w:pPr>
              <w:spacing w:line="260" w:lineRule="atLeast"/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Hourly </w:t>
            </w:r>
            <w:r w:rsidR="002433AE">
              <w:rPr>
                <w:rFonts w:eastAsia="Calibri"/>
                <w:b/>
                <w:bCs/>
                <w:color w:val="FFFFFF"/>
                <w:sz w:val="20"/>
                <w:szCs w:val="20"/>
              </w:rPr>
              <w:t xml:space="preserve">Consulting </w:t>
            </w: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>Rate</w:t>
            </w:r>
          </w:p>
          <w:p w14:paraId="6BA14942" w14:textId="77777777" w:rsidR="003C103D" w:rsidRPr="003C103D" w:rsidRDefault="003C103D" w:rsidP="00B90FD8">
            <w:pPr>
              <w:spacing w:line="260" w:lineRule="atLeast"/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3C103D">
              <w:rPr>
                <w:rFonts w:eastAsia="Calibri"/>
                <w:b/>
                <w:bCs/>
                <w:color w:val="FFFFFF"/>
                <w:sz w:val="20"/>
                <w:szCs w:val="20"/>
              </w:rPr>
              <w:t>($)</w:t>
            </w:r>
          </w:p>
        </w:tc>
      </w:tr>
      <w:tr w:rsidR="003C103D" w:rsidRPr="00250A39" w14:paraId="4FFAFD25" w14:textId="77777777" w:rsidTr="0076472D">
        <w:trPr>
          <w:trHeight w:val="558"/>
          <w:jc w:val="center"/>
        </w:trPr>
        <w:tc>
          <w:tcPr>
            <w:tcW w:w="3595" w:type="dxa"/>
          </w:tcPr>
          <w:p w14:paraId="623A0D40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6" w:type="dxa"/>
          </w:tcPr>
          <w:p w14:paraId="681B2CB6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7" w:type="dxa"/>
          </w:tcPr>
          <w:p w14:paraId="758F217F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99" w:type="dxa"/>
          </w:tcPr>
          <w:p w14:paraId="0F050E1C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3C103D" w:rsidRPr="00250A39" w14:paraId="009C79B5" w14:textId="77777777" w:rsidTr="0076472D">
        <w:trPr>
          <w:trHeight w:val="558"/>
          <w:jc w:val="center"/>
        </w:trPr>
        <w:tc>
          <w:tcPr>
            <w:tcW w:w="3595" w:type="dxa"/>
          </w:tcPr>
          <w:p w14:paraId="6ACE5E63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6" w:type="dxa"/>
          </w:tcPr>
          <w:p w14:paraId="0A07F607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7" w:type="dxa"/>
          </w:tcPr>
          <w:p w14:paraId="6E7619F8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99" w:type="dxa"/>
          </w:tcPr>
          <w:p w14:paraId="43CF3E79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3C103D" w:rsidRPr="00250A39" w14:paraId="764E3338" w14:textId="77777777" w:rsidTr="0076472D">
        <w:trPr>
          <w:trHeight w:val="558"/>
          <w:jc w:val="center"/>
        </w:trPr>
        <w:tc>
          <w:tcPr>
            <w:tcW w:w="3595" w:type="dxa"/>
          </w:tcPr>
          <w:p w14:paraId="0DF5CEC0" w14:textId="67A66C01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6" w:type="dxa"/>
          </w:tcPr>
          <w:p w14:paraId="2A0965DB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7" w:type="dxa"/>
          </w:tcPr>
          <w:p w14:paraId="45955A30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99" w:type="dxa"/>
          </w:tcPr>
          <w:p w14:paraId="0DB1BA8C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3C103D" w:rsidRPr="00250A39" w14:paraId="2A67D702" w14:textId="77777777" w:rsidTr="0076472D">
        <w:trPr>
          <w:trHeight w:val="558"/>
          <w:jc w:val="center"/>
        </w:trPr>
        <w:tc>
          <w:tcPr>
            <w:tcW w:w="3595" w:type="dxa"/>
          </w:tcPr>
          <w:p w14:paraId="1FC708DB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6" w:type="dxa"/>
          </w:tcPr>
          <w:p w14:paraId="31AB6DDC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7" w:type="dxa"/>
          </w:tcPr>
          <w:p w14:paraId="18A26286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699" w:type="dxa"/>
          </w:tcPr>
          <w:p w14:paraId="28AA5ABD" w14:textId="77777777" w:rsidR="003C103D" w:rsidRPr="00250A39" w:rsidRDefault="003C103D" w:rsidP="00BF471F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14:paraId="3682E6D1" w14:textId="77777777" w:rsidR="009712F3" w:rsidRPr="003C103D" w:rsidRDefault="009712F3"/>
    <w:p w14:paraId="28B210DA" w14:textId="7FC59BD9" w:rsidR="003C103D" w:rsidRDefault="008F3ADA" w:rsidP="008F3ADA">
      <w:pPr>
        <w:spacing w:line="260" w:lineRule="atLeast"/>
        <w:rPr>
          <w:rFonts w:eastAsia="Calibri"/>
        </w:rPr>
      </w:pPr>
      <w:r w:rsidRPr="008F3ADA">
        <w:rPr>
          <w:rFonts w:eastAsia="Calibri"/>
        </w:rPr>
        <w:t>*</w:t>
      </w:r>
      <w:r w:rsidR="00DB3408">
        <w:rPr>
          <w:rFonts w:eastAsia="Calibri"/>
        </w:rPr>
        <w:t>FTE is e</w:t>
      </w:r>
      <w:r w:rsidR="00DB3408" w:rsidRPr="008F3ADA">
        <w:rPr>
          <w:rFonts w:eastAsia="Calibri"/>
        </w:rPr>
        <w:t xml:space="preserve">xpressed </w:t>
      </w:r>
      <w:r w:rsidR="003C103D" w:rsidRPr="008F3ADA">
        <w:rPr>
          <w:rFonts w:eastAsia="Calibri"/>
        </w:rPr>
        <w:t>as the Full Time Equivalent based on a 40</w:t>
      </w:r>
      <w:r w:rsidR="005A1103">
        <w:rPr>
          <w:rFonts w:eastAsia="Calibri"/>
        </w:rPr>
        <w:t>-</w:t>
      </w:r>
      <w:r w:rsidR="003C103D" w:rsidRPr="008F3ADA">
        <w:rPr>
          <w:rFonts w:eastAsia="Calibri"/>
        </w:rPr>
        <w:t>hour work week</w:t>
      </w:r>
      <w:r w:rsidR="00782566">
        <w:rPr>
          <w:rFonts w:eastAsia="Calibri"/>
        </w:rPr>
        <w:t>.</w:t>
      </w:r>
      <w:r w:rsidRPr="008F3ADA">
        <w:rPr>
          <w:rFonts w:eastAsia="Calibri"/>
        </w:rPr>
        <w:br/>
      </w:r>
      <w:r w:rsidR="003C103D" w:rsidRPr="008F3ADA">
        <w:rPr>
          <w:rFonts w:eastAsia="Calibri"/>
        </w:rPr>
        <w:t>Full</w:t>
      </w:r>
      <w:r w:rsidR="00DB3408">
        <w:rPr>
          <w:rFonts w:eastAsia="Calibri"/>
        </w:rPr>
        <w:t>-</w:t>
      </w:r>
      <w:r w:rsidR="003C103D" w:rsidRPr="008F3ADA">
        <w:rPr>
          <w:rFonts w:eastAsia="Calibri"/>
        </w:rPr>
        <w:t>time staff should be expressed as 1.0 FTE</w:t>
      </w:r>
      <w:r w:rsidR="00087730">
        <w:rPr>
          <w:rFonts w:eastAsia="Calibri"/>
        </w:rPr>
        <w:t>,</w:t>
      </w:r>
      <w:r w:rsidR="003C103D" w:rsidRPr="008F3ADA">
        <w:rPr>
          <w:rFonts w:eastAsia="Calibri"/>
        </w:rPr>
        <w:t xml:space="preserve"> while half time staff on the project should be expressed as .5 FTE</w:t>
      </w:r>
    </w:p>
    <w:p w14:paraId="480505AE" w14:textId="77777777" w:rsidR="00B44F30" w:rsidRDefault="00B44F30" w:rsidP="008F3ADA">
      <w:pPr>
        <w:spacing w:line="260" w:lineRule="atLeast"/>
        <w:rPr>
          <w:rFonts w:eastAsia="Calibri"/>
        </w:rPr>
      </w:pPr>
    </w:p>
    <w:p w14:paraId="261B0589" w14:textId="66D5BA18" w:rsidR="00B44F30" w:rsidRPr="009010D7" w:rsidRDefault="00B44F30" w:rsidP="008F3ADA">
      <w:pPr>
        <w:spacing w:line="260" w:lineRule="atLeast"/>
        <w:rPr>
          <w:rFonts w:eastAsia="Calibri"/>
          <w:i/>
          <w:iCs/>
          <w:color w:val="2F5496" w:themeColor="accent1" w:themeShade="BF"/>
        </w:rPr>
      </w:pPr>
      <w:r w:rsidRPr="009010D7">
        <w:rPr>
          <w:rFonts w:eastAsia="Calibri"/>
          <w:b/>
          <w:bCs/>
          <w:i/>
          <w:iCs/>
          <w:color w:val="2F5496" w:themeColor="accent1" w:themeShade="BF"/>
        </w:rPr>
        <w:t>Instructions for Hourly Consulting Rate</w:t>
      </w:r>
      <w:r w:rsidRPr="009010D7">
        <w:rPr>
          <w:rFonts w:eastAsia="Calibri"/>
          <w:i/>
          <w:iCs/>
          <w:color w:val="2F5496" w:themeColor="accent1" w:themeShade="BF"/>
        </w:rPr>
        <w:br/>
        <w:t xml:space="preserve">Please provide the </w:t>
      </w:r>
      <w:r w:rsidRPr="009010D7">
        <w:rPr>
          <w:rFonts w:eastAsia="Calibri"/>
          <w:b/>
          <w:bCs/>
          <w:i/>
          <w:iCs/>
          <w:color w:val="2F5496" w:themeColor="accent1" w:themeShade="BF"/>
        </w:rPr>
        <w:t>consulting hourly rate</w:t>
      </w:r>
      <w:r w:rsidRPr="009010D7">
        <w:rPr>
          <w:rFonts w:eastAsia="Calibri"/>
          <w:i/>
          <w:iCs/>
          <w:color w:val="2F5496" w:themeColor="accent1" w:themeShade="BF"/>
        </w:rPr>
        <w:t xml:space="preserve"> for each team member listed above. This rate should reflect the amount charged to clients for their consulting services, and it will help assess the cost-effectiveness and resource allocation across the project. Do not include internal staff compensation or benefits; this should solely reflect the </w:t>
      </w:r>
      <w:proofErr w:type="gramStart"/>
      <w:r w:rsidRPr="009010D7">
        <w:rPr>
          <w:rFonts w:eastAsia="Calibri"/>
          <w:i/>
          <w:iCs/>
          <w:color w:val="2F5496" w:themeColor="accent1" w:themeShade="BF"/>
        </w:rPr>
        <w:t>consulting</w:t>
      </w:r>
      <w:proofErr w:type="gramEnd"/>
      <w:r w:rsidRPr="009010D7">
        <w:rPr>
          <w:rFonts w:eastAsia="Calibri"/>
          <w:i/>
          <w:iCs/>
          <w:color w:val="2F5496" w:themeColor="accent1" w:themeShade="BF"/>
        </w:rPr>
        <w:t xml:space="preserve"> rate you charge clients.</w:t>
      </w:r>
    </w:p>
    <w:sectPr w:rsidR="00B44F30" w:rsidRPr="009010D7" w:rsidSect="00CC3A31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C379" w14:textId="77777777" w:rsidR="00EC2DCF" w:rsidRDefault="00EC2DCF" w:rsidP="00682807">
      <w:r>
        <w:separator/>
      </w:r>
    </w:p>
  </w:endnote>
  <w:endnote w:type="continuationSeparator" w:id="0">
    <w:p w14:paraId="4E4C4138" w14:textId="77777777" w:rsidR="00EC2DCF" w:rsidRDefault="00EC2DCF" w:rsidP="006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30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049E4" w14:textId="669619B9" w:rsidR="00C16A9F" w:rsidRDefault="00C16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521081" w14:textId="19BD4EAB" w:rsidR="00A27D7C" w:rsidRPr="00C37968" w:rsidRDefault="00C37968" w:rsidP="00C37968">
    <w:pPr>
      <w:tabs>
        <w:tab w:val="center" w:pos="4320"/>
        <w:tab w:val="right" w:pos="9900"/>
      </w:tabs>
      <w:jc w:val="both"/>
      <w:rPr>
        <w:rFonts w:eastAsia="Century Schoolbook"/>
      </w:rPr>
    </w:pPr>
    <w:r w:rsidRPr="608F27C9">
      <w:rPr>
        <w:rFonts w:eastAsia="Century Schoolbook"/>
      </w:rPr>
      <w:t xml:space="preserve">Child </w:t>
    </w:r>
    <w:r w:rsidR="009A5BA7">
      <w:rPr>
        <w:rFonts w:eastAsia="Century Schoolbook"/>
      </w:rPr>
      <w:t>&amp;</w:t>
    </w:r>
    <w:r w:rsidRPr="608F27C9">
      <w:rPr>
        <w:rFonts w:eastAsia="Century Schoolbook"/>
      </w:rPr>
      <w:t xml:space="preserve"> Family Progress</w:t>
    </w:r>
    <w:r>
      <w:rPr>
        <w:rFonts w:eastAsia="Century Schoolbook"/>
      </w:rPr>
      <w:t xml:space="preserve"> Project </w:t>
    </w:r>
    <w:r w:rsidRPr="002357D4">
      <w:rPr>
        <w:rFonts w:eastAsia="Century Schoolbook"/>
      </w:rPr>
      <w:t>RFQ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FAD9" w14:textId="77777777" w:rsidR="00EC2DCF" w:rsidRDefault="00EC2DCF" w:rsidP="00682807">
      <w:r>
        <w:separator/>
      </w:r>
    </w:p>
  </w:footnote>
  <w:footnote w:type="continuationSeparator" w:id="0">
    <w:p w14:paraId="474376EA" w14:textId="77777777" w:rsidR="00EC2DCF" w:rsidRDefault="00EC2DCF" w:rsidP="0068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A37D" w14:textId="2BE74D91" w:rsidR="00A27D7C" w:rsidRDefault="005C46AD">
    <w:pPr>
      <w:pStyle w:val="Header"/>
    </w:pPr>
    <w:r w:rsidRPr="00F06C78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3976ECB" wp14:editId="3753F297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6718256" cy="622300"/>
          <wp:effectExtent l="0" t="0" r="698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256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6D685" w14:textId="77777777" w:rsidR="00A27D7C" w:rsidRDefault="00A27D7C">
    <w:pPr>
      <w:pStyle w:val="Header"/>
    </w:pPr>
  </w:p>
  <w:p w14:paraId="3AD05334" w14:textId="77777777" w:rsidR="00A27D7C" w:rsidRDefault="00A27D7C">
    <w:pPr>
      <w:pStyle w:val="Header"/>
    </w:pPr>
  </w:p>
  <w:p w14:paraId="6514D625" w14:textId="77777777" w:rsidR="00A27D7C" w:rsidRDefault="00A27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0E96"/>
    <w:multiLevelType w:val="hybridMultilevel"/>
    <w:tmpl w:val="663A5EBE"/>
    <w:lvl w:ilvl="0" w:tplc="FC2CB8CE">
      <w:start w:val="1"/>
      <w:numFmt w:val="decimal"/>
      <w:lvlText w:val="%1."/>
      <w:lvlJc w:val="left"/>
      <w:pPr>
        <w:ind w:left="1020" w:hanging="360"/>
      </w:pPr>
    </w:lvl>
    <w:lvl w:ilvl="1" w:tplc="3664FFE6">
      <w:start w:val="1"/>
      <w:numFmt w:val="decimal"/>
      <w:lvlText w:val="%2."/>
      <w:lvlJc w:val="left"/>
      <w:pPr>
        <w:ind w:left="1020" w:hanging="360"/>
      </w:pPr>
    </w:lvl>
    <w:lvl w:ilvl="2" w:tplc="AF8C33A2">
      <w:start w:val="1"/>
      <w:numFmt w:val="decimal"/>
      <w:lvlText w:val="%3."/>
      <w:lvlJc w:val="left"/>
      <w:pPr>
        <w:ind w:left="1020" w:hanging="360"/>
      </w:pPr>
    </w:lvl>
    <w:lvl w:ilvl="3" w:tplc="238E49C6">
      <w:start w:val="1"/>
      <w:numFmt w:val="decimal"/>
      <w:lvlText w:val="%4."/>
      <w:lvlJc w:val="left"/>
      <w:pPr>
        <w:ind w:left="1020" w:hanging="360"/>
      </w:pPr>
    </w:lvl>
    <w:lvl w:ilvl="4" w:tplc="A93025C6">
      <w:start w:val="1"/>
      <w:numFmt w:val="decimal"/>
      <w:lvlText w:val="%5."/>
      <w:lvlJc w:val="left"/>
      <w:pPr>
        <w:ind w:left="1020" w:hanging="360"/>
      </w:pPr>
    </w:lvl>
    <w:lvl w:ilvl="5" w:tplc="9FE8FBE6">
      <w:start w:val="1"/>
      <w:numFmt w:val="decimal"/>
      <w:lvlText w:val="%6."/>
      <w:lvlJc w:val="left"/>
      <w:pPr>
        <w:ind w:left="1020" w:hanging="360"/>
      </w:pPr>
    </w:lvl>
    <w:lvl w:ilvl="6" w:tplc="3F6EDFF4">
      <w:start w:val="1"/>
      <w:numFmt w:val="decimal"/>
      <w:lvlText w:val="%7."/>
      <w:lvlJc w:val="left"/>
      <w:pPr>
        <w:ind w:left="1020" w:hanging="360"/>
      </w:pPr>
    </w:lvl>
    <w:lvl w:ilvl="7" w:tplc="537055AC">
      <w:start w:val="1"/>
      <w:numFmt w:val="decimal"/>
      <w:lvlText w:val="%8."/>
      <w:lvlJc w:val="left"/>
      <w:pPr>
        <w:ind w:left="1020" w:hanging="360"/>
      </w:pPr>
    </w:lvl>
    <w:lvl w:ilvl="8" w:tplc="29D4F50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DA62E8D"/>
    <w:multiLevelType w:val="hybridMultilevel"/>
    <w:tmpl w:val="90243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D44FD9"/>
    <w:multiLevelType w:val="hybridMultilevel"/>
    <w:tmpl w:val="79D69B74"/>
    <w:lvl w:ilvl="0" w:tplc="3E5009A0">
      <w:numFmt w:val="bullet"/>
      <w:lvlText w:val="-"/>
      <w:lvlJc w:val="left"/>
      <w:pPr>
        <w:ind w:left="420" w:hanging="360"/>
      </w:pPr>
      <w:rPr>
        <w:rFonts w:ascii="Arial" w:eastAsia="Century Schoolbook" w:hAnsi="Arial" w:cs="Arial" w:hint="default"/>
        <w:color w:val="215E99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C3E5568"/>
    <w:multiLevelType w:val="hybridMultilevel"/>
    <w:tmpl w:val="77EE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6989"/>
    <w:multiLevelType w:val="hybridMultilevel"/>
    <w:tmpl w:val="0E82EE06"/>
    <w:lvl w:ilvl="0" w:tplc="0986D8B4">
      <w:start w:val="1"/>
      <w:numFmt w:val="decimal"/>
      <w:lvlText w:val="%1."/>
      <w:lvlJc w:val="left"/>
      <w:pPr>
        <w:ind w:left="720" w:hanging="360"/>
      </w:pPr>
    </w:lvl>
    <w:lvl w:ilvl="1" w:tplc="FC587960">
      <w:start w:val="1"/>
      <w:numFmt w:val="decimal"/>
      <w:lvlText w:val="%2."/>
      <w:lvlJc w:val="left"/>
      <w:pPr>
        <w:ind w:left="720" w:hanging="360"/>
      </w:pPr>
    </w:lvl>
    <w:lvl w:ilvl="2" w:tplc="C09220F2">
      <w:start w:val="1"/>
      <w:numFmt w:val="decimal"/>
      <w:lvlText w:val="%3."/>
      <w:lvlJc w:val="left"/>
      <w:pPr>
        <w:ind w:left="720" w:hanging="360"/>
      </w:pPr>
    </w:lvl>
    <w:lvl w:ilvl="3" w:tplc="5F9668EA">
      <w:start w:val="1"/>
      <w:numFmt w:val="decimal"/>
      <w:lvlText w:val="%4."/>
      <w:lvlJc w:val="left"/>
      <w:pPr>
        <w:ind w:left="720" w:hanging="360"/>
      </w:pPr>
    </w:lvl>
    <w:lvl w:ilvl="4" w:tplc="42E6C6B4">
      <w:start w:val="1"/>
      <w:numFmt w:val="decimal"/>
      <w:lvlText w:val="%5."/>
      <w:lvlJc w:val="left"/>
      <w:pPr>
        <w:ind w:left="720" w:hanging="360"/>
      </w:pPr>
    </w:lvl>
    <w:lvl w:ilvl="5" w:tplc="80908FBE">
      <w:start w:val="1"/>
      <w:numFmt w:val="decimal"/>
      <w:lvlText w:val="%6."/>
      <w:lvlJc w:val="left"/>
      <w:pPr>
        <w:ind w:left="720" w:hanging="360"/>
      </w:pPr>
    </w:lvl>
    <w:lvl w:ilvl="6" w:tplc="11DEF3D2">
      <w:start w:val="1"/>
      <w:numFmt w:val="decimal"/>
      <w:lvlText w:val="%7."/>
      <w:lvlJc w:val="left"/>
      <w:pPr>
        <w:ind w:left="720" w:hanging="360"/>
      </w:pPr>
    </w:lvl>
    <w:lvl w:ilvl="7" w:tplc="67BC2590">
      <w:start w:val="1"/>
      <w:numFmt w:val="decimal"/>
      <w:lvlText w:val="%8."/>
      <w:lvlJc w:val="left"/>
      <w:pPr>
        <w:ind w:left="720" w:hanging="360"/>
      </w:pPr>
    </w:lvl>
    <w:lvl w:ilvl="8" w:tplc="4BB4C5E2">
      <w:start w:val="1"/>
      <w:numFmt w:val="decimal"/>
      <w:lvlText w:val="%9."/>
      <w:lvlJc w:val="left"/>
      <w:pPr>
        <w:ind w:left="720" w:hanging="360"/>
      </w:pPr>
    </w:lvl>
  </w:abstractNum>
  <w:num w:numId="1" w16cid:durableId="46036125">
    <w:abstractNumId w:val="3"/>
  </w:num>
  <w:num w:numId="2" w16cid:durableId="88895539">
    <w:abstractNumId w:val="4"/>
  </w:num>
  <w:num w:numId="3" w16cid:durableId="1949004417">
    <w:abstractNumId w:val="2"/>
  </w:num>
  <w:num w:numId="4" w16cid:durableId="188761850">
    <w:abstractNumId w:val="1"/>
  </w:num>
  <w:num w:numId="5" w16cid:durableId="1035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07"/>
    <w:rsid w:val="00000E37"/>
    <w:rsid w:val="000108A6"/>
    <w:rsid w:val="00014DB2"/>
    <w:rsid w:val="00016065"/>
    <w:rsid w:val="00056B5C"/>
    <w:rsid w:val="00066ED3"/>
    <w:rsid w:val="000803E9"/>
    <w:rsid w:val="00087730"/>
    <w:rsid w:val="000C6C0D"/>
    <w:rsid w:val="0014766C"/>
    <w:rsid w:val="001513BC"/>
    <w:rsid w:val="00151A04"/>
    <w:rsid w:val="00160AAC"/>
    <w:rsid w:val="00163C9B"/>
    <w:rsid w:val="00170A05"/>
    <w:rsid w:val="00186AB0"/>
    <w:rsid w:val="001B5CB9"/>
    <w:rsid w:val="001D3DF6"/>
    <w:rsid w:val="001F2F23"/>
    <w:rsid w:val="0020126C"/>
    <w:rsid w:val="0024265C"/>
    <w:rsid w:val="002433AE"/>
    <w:rsid w:val="00251D99"/>
    <w:rsid w:val="0025743C"/>
    <w:rsid w:val="0026022E"/>
    <w:rsid w:val="00267EDA"/>
    <w:rsid w:val="00276AF2"/>
    <w:rsid w:val="00287E45"/>
    <w:rsid w:val="00291F38"/>
    <w:rsid w:val="00295851"/>
    <w:rsid w:val="002A76BB"/>
    <w:rsid w:val="002F07A4"/>
    <w:rsid w:val="002F4016"/>
    <w:rsid w:val="003019AF"/>
    <w:rsid w:val="00327B75"/>
    <w:rsid w:val="00336362"/>
    <w:rsid w:val="003744A3"/>
    <w:rsid w:val="003769FC"/>
    <w:rsid w:val="003868A7"/>
    <w:rsid w:val="003A6AC0"/>
    <w:rsid w:val="003B0083"/>
    <w:rsid w:val="003C103D"/>
    <w:rsid w:val="003E25DF"/>
    <w:rsid w:val="003E5C87"/>
    <w:rsid w:val="003F4959"/>
    <w:rsid w:val="003F7255"/>
    <w:rsid w:val="00416E68"/>
    <w:rsid w:val="0043023B"/>
    <w:rsid w:val="00444F57"/>
    <w:rsid w:val="00494F53"/>
    <w:rsid w:val="004B59DD"/>
    <w:rsid w:val="004E5119"/>
    <w:rsid w:val="00507ECC"/>
    <w:rsid w:val="00535F49"/>
    <w:rsid w:val="0056684E"/>
    <w:rsid w:val="00581BCE"/>
    <w:rsid w:val="00592554"/>
    <w:rsid w:val="005A1103"/>
    <w:rsid w:val="005B1E69"/>
    <w:rsid w:val="005C46AD"/>
    <w:rsid w:val="005D4656"/>
    <w:rsid w:val="005E2CA5"/>
    <w:rsid w:val="005E5B0B"/>
    <w:rsid w:val="005F6CC6"/>
    <w:rsid w:val="005F751A"/>
    <w:rsid w:val="0061333F"/>
    <w:rsid w:val="00627F3E"/>
    <w:rsid w:val="00640FE8"/>
    <w:rsid w:val="0064320C"/>
    <w:rsid w:val="006541DD"/>
    <w:rsid w:val="00654732"/>
    <w:rsid w:val="0065782E"/>
    <w:rsid w:val="00682807"/>
    <w:rsid w:val="00683DBB"/>
    <w:rsid w:val="00687711"/>
    <w:rsid w:val="006909F3"/>
    <w:rsid w:val="006C2538"/>
    <w:rsid w:val="006C6281"/>
    <w:rsid w:val="006E7218"/>
    <w:rsid w:val="006F53A5"/>
    <w:rsid w:val="007316A5"/>
    <w:rsid w:val="00740647"/>
    <w:rsid w:val="007413D9"/>
    <w:rsid w:val="00743BC4"/>
    <w:rsid w:val="007507DD"/>
    <w:rsid w:val="0076472D"/>
    <w:rsid w:val="0077451A"/>
    <w:rsid w:val="00774FC1"/>
    <w:rsid w:val="00782566"/>
    <w:rsid w:val="007969BB"/>
    <w:rsid w:val="007C1861"/>
    <w:rsid w:val="007C45DC"/>
    <w:rsid w:val="007D0B05"/>
    <w:rsid w:val="007E00A8"/>
    <w:rsid w:val="007E3164"/>
    <w:rsid w:val="007F5291"/>
    <w:rsid w:val="00804553"/>
    <w:rsid w:val="00806718"/>
    <w:rsid w:val="008114E1"/>
    <w:rsid w:val="0083503A"/>
    <w:rsid w:val="0085707A"/>
    <w:rsid w:val="008B4B9E"/>
    <w:rsid w:val="008C3C8F"/>
    <w:rsid w:val="008D30AB"/>
    <w:rsid w:val="008D7DF1"/>
    <w:rsid w:val="008E1CB6"/>
    <w:rsid w:val="008F3ADA"/>
    <w:rsid w:val="008F45BA"/>
    <w:rsid w:val="009006E6"/>
    <w:rsid w:val="009010D7"/>
    <w:rsid w:val="00910895"/>
    <w:rsid w:val="00940E83"/>
    <w:rsid w:val="00941F28"/>
    <w:rsid w:val="009463CA"/>
    <w:rsid w:val="00951520"/>
    <w:rsid w:val="00955187"/>
    <w:rsid w:val="00963B60"/>
    <w:rsid w:val="00964609"/>
    <w:rsid w:val="009712F3"/>
    <w:rsid w:val="00972F5A"/>
    <w:rsid w:val="009A3DC9"/>
    <w:rsid w:val="009A5BA7"/>
    <w:rsid w:val="009B3C61"/>
    <w:rsid w:val="009D7973"/>
    <w:rsid w:val="00A055D9"/>
    <w:rsid w:val="00A14D8D"/>
    <w:rsid w:val="00A1686A"/>
    <w:rsid w:val="00A20B76"/>
    <w:rsid w:val="00A27D7C"/>
    <w:rsid w:val="00A375D9"/>
    <w:rsid w:val="00A52668"/>
    <w:rsid w:val="00A542F7"/>
    <w:rsid w:val="00A708C0"/>
    <w:rsid w:val="00A82343"/>
    <w:rsid w:val="00A86011"/>
    <w:rsid w:val="00AB0AB7"/>
    <w:rsid w:val="00AB4F27"/>
    <w:rsid w:val="00AC170D"/>
    <w:rsid w:val="00AD0370"/>
    <w:rsid w:val="00AE5798"/>
    <w:rsid w:val="00AF4F66"/>
    <w:rsid w:val="00B058AC"/>
    <w:rsid w:val="00B07AA3"/>
    <w:rsid w:val="00B17FF9"/>
    <w:rsid w:val="00B219D2"/>
    <w:rsid w:val="00B44F30"/>
    <w:rsid w:val="00B45E1C"/>
    <w:rsid w:val="00B53159"/>
    <w:rsid w:val="00B60EAC"/>
    <w:rsid w:val="00B61E98"/>
    <w:rsid w:val="00B92220"/>
    <w:rsid w:val="00BA5999"/>
    <w:rsid w:val="00BC76D1"/>
    <w:rsid w:val="00BF471F"/>
    <w:rsid w:val="00C16A9F"/>
    <w:rsid w:val="00C34A4F"/>
    <w:rsid w:val="00C37968"/>
    <w:rsid w:val="00C400F7"/>
    <w:rsid w:val="00C55AEB"/>
    <w:rsid w:val="00C660D7"/>
    <w:rsid w:val="00C76C58"/>
    <w:rsid w:val="00C81997"/>
    <w:rsid w:val="00CA23C6"/>
    <w:rsid w:val="00CC3A31"/>
    <w:rsid w:val="00CD2857"/>
    <w:rsid w:val="00CD4F47"/>
    <w:rsid w:val="00CE0647"/>
    <w:rsid w:val="00CE0E74"/>
    <w:rsid w:val="00CF25E2"/>
    <w:rsid w:val="00CF30F0"/>
    <w:rsid w:val="00CF6A9E"/>
    <w:rsid w:val="00D0194E"/>
    <w:rsid w:val="00D15A69"/>
    <w:rsid w:val="00D209D7"/>
    <w:rsid w:val="00D46A9D"/>
    <w:rsid w:val="00D72D97"/>
    <w:rsid w:val="00D7568D"/>
    <w:rsid w:val="00D75904"/>
    <w:rsid w:val="00D97F10"/>
    <w:rsid w:val="00DB3408"/>
    <w:rsid w:val="00DE7925"/>
    <w:rsid w:val="00DF52FA"/>
    <w:rsid w:val="00E0094B"/>
    <w:rsid w:val="00E12D22"/>
    <w:rsid w:val="00E139F2"/>
    <w:rsid w:val="00E163FC"/>
    <w:rsid w:val="00E2337B"/>
    <w:rsid w:val="00E358CC"/>
    <w:rsid w:val="00E5371B"/>
    <w:rsid w:val="00E775E1"/>
    <w:rsid w:val="00E842AB"/>
    <w:rsid w:val="00EB41BF"/>
    <w:rsid w:val="00EC0FDB"/>
    <w:rsid w:val="00EC2DCF"/>
    <w:rsid w:val="00EE2EC7"/>
    <w:rsid w:val="00EF48FC"/>
    <w:rsid w:val="00F00AD7"/>
    <w:rsid w:val="00F0389A"/>
    <w:rsid w:val="00F07F4A"/>
    <w:rsid w:val="00F403F5"/>
    <w:rsid w:val="00F4503C"/>
    <w:rsid w:val="00F51962"/>
    <w:rsid w:val="00F537FA"/>
    <w:rsid w:val="00F53CD3"/>
    <w:rsid w:val="00F55738"/>
    <w:rsid w:val="00F57FE7"/>
    <w:rsid w:val="00F65187"/>
    <w:rsid w:val="00F822A5"/>
    <w:rsid w:val="00F82AD2"/>
    <w:rsid w:val="00FA7ECE"/>
    <w:rsid w:val="00FC370D"/>
    <w:rsid w:val="00FC732C"/>
    <w:rsid w:val="00FD223A"/>
    <w:rsid w:val="00FE4958"/>
    <w:rsid w:val="0588F723"/>
    <w:rsid w:val="086E7C9D"/>
    <w:rsid w:val="109C68C9"/>
    <w:rsid w:val="1128BE7F"/>
    <w:rsid w:val="153F54C8"/>
    <w:rsid w:val="163B3CC3"/>
    <w:rsid w:val="1786D7E0"/>
    <w:rsid w:val="1A0C9567"/>
    <w:rsid w:val="1B558886"/>
    <w:rsid w:val="1BA94856"/>
    <w:rsid w:val="1DE35FB9"/>
    <w:rsid w:val="20033EC9"/>
    <w:rsid w:val="2F59AAA6"/>
    <w:rsid w:val="3049AA29"/>
    <w:rsid w:val="31A9116E"/>
    <w:rsid w:val="37D5AEA8"/>
    <w:rsid w:val="3B1E46EC"/>
    <w:rsid w:val="3B1FCBC0"/>
    <w:rsid w:val="3E9A6C8B"/>
    <w:rsid w:val="43685745"/>
    <w:rsid w:val="43759EAA"/>
    <w:rsid w:val="4686D6EF"/>
    <w:rsid w:val="49A14220"/>
    <w:rsid w:val="505881A1"/>
    <w:rsid w:val="54518CA3"/>
    <w:rsid w:val="56763ED7"/>
    <w:rsid w:val="575F76CB"/>
    <w:rsid w:val="5A328216"/>
    <w:rsid w:val="5FECF012"/>
    <w:rsid w:val="6147D9BE"/>
    <w:rsid w:val="631B86C7"/>
    <w:rsid w:val="7482BA78"/>
    <w:rsid w:val="75A1235D"/>
    <w:rsid w:val="776AA435"/>
    <w:rsid w:val="78A3A048"/>
    <w:rsid w:val="7B5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11D28"/>
  <w15:chartTrackingRefBased/>
  <w15:docId w15:val="{A16E5B7E-8080-4E58-838C-1F6D325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pacing w:val="-1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0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2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8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8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8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8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8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8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8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8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80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82807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8280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6828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07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27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bf7e-43de-4da2-92e8-18ff389eb4da" xsi:nil="true"/>
    <lcf76f155ced4ddcb4097134ff3c332f xmlns="403c10fd-220d-467d-b2a0-c49b6f187d30">
      <Terms xmlns="http://schemas.microsoft.com/office/infopath/2007/PartnerControls"/>
    </lcf76f155ced4ddcb4097134ff3c332f>
    <ce9beac7aba44051a8ab3e5d59b1274e xmlns="93fbbf7e-43de-4da2-92e8-18ff389eb4da">
      <Terms xmlns="http://schemas.microsoft.com/office/infopath/2007/PartnerControls"/>
    </ce9beac7aba44051a8ab3e5d59b1274e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TaxKeywordTaxHTField xmlns="93fbbf7e-43de-4da2-92e8-18ff389eb4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E767-EF76-45DE-B6D0-677DB550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E3644-76A6-48AF-ACA9-BF613641786C}">
  <ds:schemaRefs>
    <ds:schemaRef ds:uri="http://schemas.microsoft.com/office/2006/metadata/properties"/>
    <ds:schemaRef ds:uri="http://schemas.microsoft.com/office/infopath/2007/PartnerControls"/>
    <ds:schemaRef ds:uri="93fbbf7e-43de-4da2-92e8-18ff389eb4da"/>
    <ds:schemaRef ds:uri="403c10fd-220d-467d-b2a0-c49b6f187d30"/>
  </ds:schemaRefs>
</ds:datastoreItem>
</file>

<file path=customXml/itemProps3.xml><?xml version="1.0" encoding="utf-8"?>
<ds:datastoreItem xmlns:ds="http://schemas.openxmlformats.org/officeDocument/2006/customXml" ds:itemID="{F4CFFB86-6608-4FCC-9E81-1A2558A9A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B3686-EED1-4C26-B00F-2A22A177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1885</Characters>
  <Application>Microsoft Office Word</Application>
  <DocSecurity>0</DocSecurity>
  <Lines>85</Lines>
  <Paragraphs>67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Covarrubias</dc:creator>
  <cp:keywords/>
  <dc:description/>
  <cp:lastModifiedBy>Kevin Proff</cp:lastModifiedBy>
  <cp:revision>22</cp:revision>
  <dcterms:created xsi:type="dcterms:W3CDTF">2025-07-14T22:36:00Z</dcterms:created>
  <dcterms:modified xsi:type="dcterms:W3CDTF">2025-08-11T22:10:00Z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MediaServiceImageTags">
    <vt:lpwstr/>
  </property>
  <property fmtid="{D5CDD505-2E9C-101B-9397-08002B2CF9AE}" pid="4" name="GrammarlyDocumentId">
    <vt:lpwstr>816e2367-80d6-4ed3-9804-c2b7d1b3d85f</vt:lpwstr>
  </property>
  <property fmtid="{D5CDD505-2E9C-101B-9397-08002B2CF9AE}" pid="5" name="Fiscal_x0020_Year">
    <vt:lpwstr/>
  </property>
  <property fmtid="{D5CDD505-2E9C-101B-9397-08002B2CF9AE}" pid="6" name="TaxKeyword">
    <vt:lpwstr/>
  </property>
  <property fmtid="{D5CDD505-2E9C-101B-9397-08002B2CF9AE}" pid="7" name="Contract_x0020_Number">
    <vt:lpwstr/>
  </property>
  <property fmtid="{D5CDD505-2E9C-101B-9397-08002B2CF9AE}" pid="8" name="Department_x0020_of_x0020_Record">
    <vt:lpwstr/>
  </property>
  <property fmtid="{D5CDD505-2E9C-101B-9397-08002B2CF9AE}" pid="9" name="Fiscal Year">
    <vt:lpwstr/>
  </property>
  <property fmtid="{D5CDD505-2E9C-101B-9397-08002B2CF9AE}" pid="10" name="Contract Number">
    <vt:lpwstr/>
  </property>
  <property fmtid="{D5CDD505-2E9C-101B-9397-08002B2CF9AE}" pid="11" name="Department of Record">
    <vt:lpwstr/>
  </property>
</Properties>
</file>